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4" w:rsidRDefault="00FA50DC" w:rsidP="006C35E5">
      <w:pPr>
        <w:tabs>
          <w:tab w:val="left" w:pos="4335"/>
          <w:tab w:val="center" w:pos="6480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482.25pt;margin-top:16.5pt;width:170.75pt;height:86.5pt;z-index:251666432">
            <v:textbox style="mso-next-textbox:#_x0000_s1034">
              <w:txbxContent>
                <w:p w:rsidR="00A12C22" w:rsidRPr="00751A8C" w:rsidRDefault="00B82058" w:rsidP="00751A8C">
                  <w:r w:rsidRPr="00751A8C">
                    <w:t xml:space="preserve">SSW completes </w:t>
                  </w:r>
                  <w:r w:rsidR="003A3B35">
                    <w:t xml:space="preserve">the </w:t>
                  </w:r>
                  <w:r w:rsidRPr="00751A8C">
                    <w:t xml:space="preserve">form within 10 working days of placement and forwards to </w:t>
                  </w:r>
                  <w:r w:rsidR="00FA50DC">
                    <w:t xml:space="preserve">the DCBS </w:t>
                  </w:r>
                  <w:proofErr w:type="gramStart"/>
                  <w:r w:rsidRPr="00751A8C">
                    <w:t xml:space="preserve">regional </w:t>
                  </w:r>
                  <w:r w:rsidR="00FA50DC">
                    <w:t xml:space="preserve"> MCO</w:t>
                  </w:r>
                  <w:proofErr w:type="gramEnd"/>
                  <w:r w:rsidR="00FA50DC">
                    <w:t xml:space="preserve"> </w:t>
                  </w:r>
                  <w:r w:rsidRPr="00751A8C">
                    <w:t>liaison</w:t>
                  </w:r>
                  <w:r w:rsidR="003A3B35">
                    <w:t>.</w:t>
                  </w:r>
                  <w:r w:rsidRPr="00751A8C">
                    <w:t xml:space="preserve"> </w:t>
                  </w:r>
                </w:p>
                <w:p w:rsidR="00454C04" w:rsidRDefault="00454C04" w:rsidP="00454C04"/>
              </w:txbxContent>
            </v:textbox>
          </v:shape>
        </w:pict>
      </w:r>
      <w:r w:rsidR="005617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0.35pt;margin-top:14.95pt;width:65.3pt;height:24.75pt;flip:x;z-index:251668480" o:connectortype="straight">
            <v:stroke endarrow="block"/>
          </v:shape>
        </w:pict>
      </w:r>
      <w:r w:rsidR="0056178A">
        <w:rPr>
          <w:noProof/>
        </w:rPr>
        <w:pict>
          <v:shape id="_x0000_s1026" type="#_x0000_t176" style="position:absolute;margin-left:143.15pt;margin-top:-7.55pt;width:126.1pt;height:39.05pt;z-index:251658240">
            <v:textbox style="mso-next-textbox:#_x0000_s1026">
              <w:txbxContent>
                <w:p w:rsidR="00454C04" w:rsidRDefault="00454C04" w:rsidP="0056178A">
                  <w:pPr>
                    <w:jc w:val="center"/>
                  </w:pPr>
                  <w:r>
                    <w:t>Is the child currently in foster care?</w:t>
                  </w:r>
                </w:p>
              </w:txbxContent>
            </v:textbox>
          </v:shape>
        </w:pict>
      </w:r>
      <w:r w:rsidR="0056178A">
        <w:rPr>
          <w:noProof/>
        </w:rPr>
        <w:pict>
          <v:shape id="_x0000_s1045" type="#_x0000_t32" style="position:absolute;margin-left:279.65pt;margin-top:16.5pt;width:187.6pt;height:.05pt;z-index:251677696" o:connectortype="straight">
            <v:stroke endarrow="block"/>
          </v:shape>
        </w:pict>
      </w:r>
      <w:r w:rsidR="003B3D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1.05pt;margin-top:7.5pt;width:42.75pt;height:24pt;z-index:-251634688" strokecolor="white [3212]" strokeweight=".5pt">
            <v:textbox style="mso-next-textbox:#_x0000_s1050">
              <w:txbxContent>
                <w:p w:rsidR="003B3D6C" w:rsidRPr="006C35E5" w:rsidRDefault="003B3D6C" w:rsidP="003B3D6C">
                  <w:pPr>
                    <w:rPr>
                      <w:b/>
                      <w:sz w:val="28"/>
                      <w:szCs w:val="28"/>
                    </w:rPr>
                  </w:pPr>
                  <w:r w:rsidRPr="006C35E5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BC6998">
        <w:rPr>
          <w:noProof/>
        </w:rPr>
        <w:pict>
          <v:shape id="_x0000_s1047" type="#_x0000_t202" style="position:absolute;margin-left:331.5pt;margin-top:-1.5pt;width:33.75pt;height:24.75pt;z-index:251679744" filled="f" stroked="f" strokeweight="0">
            <v:textbox style="mso-next-textbox:#_x0000_s1047">
              <w:txbxContent>
                <w:p w:rsidR="009C16F0" w:rsidRPr="006C35E5" w:rsidRDefault="009C16F0" w:rsidP="009C16F0">
                  <w:pPr>
                    <w:rPr>
                      <w:b/>
                      <w:sz w:val="28"/>
                      <w:szCs w:val="28"/>
                    </w:rPr>
                  </w:pPr>
                  <w:r w:rsidRPr="006C35E5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="00454C04">
        <w:tab/>
      </w:r>
      <w:r w:rsidR="006C35E5">
        <w:tab/>
      </w:r>
    </w:p>
    <w:p w:rsidR="0056178A" w:rsidRDefault="0056178A" w:rsidP="0056178A">
      <w:pPr>
        <w:tabs>
          <w:tab w:val="left" w:pos="2955"/>
          <w:tab w:val="left" w:pos="5850"/>
        </w:tabs>
      </w:pPr>
      <w:r>
        <w:rPr>
          <w:noProof/>
        </w:rPr>
        <w:pict>
          <v:shape id="_x0000_s1040" type="#_x0000_t32" style="position:absolute;margin-left:269.25pt;margin-top:6.05pt;width:62.25pt;height:38.25pt;z-index:251672576" o:connectortype="straight">
            <v:stroke endarrow="block"/>
          </v:shape>
        </w:pict>
      </w:r>
      <w:r w:rsidR="003B3D6C">
        <w:rPr>
          <w:noProof/>
        </w:rPr>
        <w:pict>
          <v:shape id="_x0000_s1043" type="#_x0000_t202" style="position:absolute;margin-left:242.25pt;margin-top:14.25pt;width:42.75pt;height:24pt;z-index:-251640832" strokecolor="white [3212]" strokeweight=".5pt">
            <v:textbox>
              <w:txbxContent>
                <w:p w:rsidR="00751A8C" w:rsidRPr="006C35E5" w:rsidRDefault="00751A8C">
                  <w:pPr>
                    <w:rPr>
                      <w:b/>
                      <w:sz w:val="28"/>
                      <w:szCs w:val="28"/>
                    </w:rPr>
                  </w:pPr>
                  <w:r w:rsidRPr="006C35E5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454C04">
        <w:tab/>
      </w:r>
      <w:r w:rsidR="00751A8C">
        <w:tab/>
      </w:r>
    </w:p>
    <w:p w:rsidR="006C35E5" w:rsidRDefault="0056178A" w:rsidP="0056178A">
      <w:pPr>
        <w:tabs>
          <w:tab w:val="left" w:pos="2955"/>
          <w:tab w:val="left" w:pos="5850"/>
        </w:tabs>
      </w:pPr>
      <w:r>
        <w:rPr>
          <w:b/>
          <w:noProof/>
        </w:rPr>
        <w:pict>
          <v:shape id="_x0000_s1049" type="#_x0000_t176" style="position:absolute;margin-left:-42.55pt;margin-top:18.85pt;width:240.95pt;height:38.6pt;z-index:251680768">
            <v:textbox>
              <w:txbxContent>
                <w:p w:rsidR="003B3D6C" w:rsidRDefault="003B3D6C" w:rsidP="003B3D6C">
                  <w:r>
                    <w:t>PBHSP forms will be mail</w:t>
                  </w:r>
                  <w:r w:rsidR="00FA50DC">
                    <w:t>ed to Foster P</w:t>
                  </w:r>
                  <w:r>
                    <w:t xml:space="preserve">arent or PCC for completion. </w:t>
                  </w:r>
                </w:p>
              </w:txbxContent>
            </v:textbox>
          </v:shape>
        </w:pict>
      </w:r>
      <w:r w:rsidR="003B3D6C" w:rsidRPr="003B3D6C">
        <w:rPr>
          <w:b/>
          <w:highlight w:val="yellow"/>
        </w:rPr>
        <w:t>Non-medically fragile children</w:t>
      </w:r>
      <w:r w:rsidR="006C35E5">
        <w:tab/>
      </w:r>
    </w:p>
    <w:p w:rsidR="00454C04" w:rsidRDefault="0056178A" w:rsidP="00751A8C">
      <w:pPr>
        <w:tabs>
          <w:tab w:val="left" w:pos="2955"/>
        </w:tabs>
        <w:ind w:left="-990"/>
      </w:pPr>
      <w:r w:rsidRPr="00BC6998">
        <w:rPr>
          <w:b/>
          <w:noProof/>
        </w:rPr>
        <w:pict>
          <v:shape id="_x0000_s1033" type="#_x0000_t176" style="position:absolute;left:0;text-align:left;margin-left:259pt;margin-top:19.25pt;width:185.25pt;height:64.3pt;z-index:251665408">
            <v:textbox>
              <w:txbxContent>
                <w:p w:rsidR="00A12C22" w:rsidRPr="00454C04" w:rsidRDefault="00FA50DC" w:rsidP="00454C04">
                  <w:r>
                    <w:t>Medically fragile liaison</w:t>
                  </w:r>
                  <w:r w:rsidR="00B82058" w:rsidRPr="00454C04">
                    <w:t xml:space="preserve"> coordinates completion of form </w:t>
                  </w:r>
                  <w:r w:rsidR="003A3B35">
                    <w:t xml:space="preserve">with regional nurses and </w:t>
                  </w:r>
                  <w:r>
                    <w:t xml:space="preserve">child’s </w:t>
                  </w:r>
                  <w:r w:rsidR="003A3B35">
                    <w:t>SSW.</w:t>
                  </w:r>
                  <w:r w:rsidR="00B82058" w:rsidRPr="00454C04">
                    <w:t xml:space="preserve"> </w:t>
                  </w:r>
                </w:p>
                <w:p w:rsidR="00454C04" w:rsidRDefault="00454C04" w:rsidP="00454C04"/>
              </w:txbxContent>
            </v:textbox>
          </v:shape>
        </w:pict>
      </w:r>
      <w:r w:rsidR="00751A8C">
        <w:tab/>
      </w:r>
      <w:r w:rsidR="00751A8C">
        <w:tab/>
      </w:r>
      <w:r w:rsidR="00751A8C">
        <w:tab/>
      </w:r>
      <w:r w:rsidR="00EF2994">
        <w:t xml:space="preserve">  </w:t>
      </w:r>
      <w:r w:rsidR="007B6850">
        <w:t xml:space="preserve">  </w:t>
      </w:r>
      <w:r w:rsidR="003B3D6C">
        <w:t xml:space="preserve">                 </w:t>
      </w:r>
      <w:r w:rsidR="007B6850">
        <w:t xml:space="preserve"> </w:t>
      </w:r>
      <w:r>
        <w:t xml:space="preserve">    </w:t>
      </w:r>
      <w:r w:rsidR="007B6850">
        <w:t xml:space="preserve">  </w:t>
      </w:r>
      <w:r w:rsidR="007B6850" w:rsidRPr="003B3D6C">
        <w:rPr>
          <w:b/>
          <w:highlight w:val="cyan"/>
        </w:rPr>
        <w:t>M</w:t>
      </w:r>
      <w:r w:rsidR="00751A8C" w:rsidRPr="003B3D6C">
        <w:rPr>
          <w:b/>
          <w:highlight w:val="cyan"/>
        </w:rPr>
        <w:t>edically fragile children</w:t>
      </w:r>
    </w:p>
    <w:p w:rsidR="00454C04" w:rsidRDefault="00FA50DC" w:rsidP="00454C04">
      <w:pPr>
        <w:tabs>
          <w:tab w:val="left" w:pos="2955"/>
        </w:tabs>
      </w:pPr>
      <w:r w:rsidRPr="00BC6998">
        <w:rPr>
          <w:b/>
          <w:noProof/>
        </w:rPr>
        <w:pict>
          <v:shape id="_x0000_s1046" type="#_x0000_t32" style="position:absolute;margin-left:562.5pt;margin-top:6.6pt;width:.05pt;height:25.5pt;z-index:251678720" o:connectortype="straight">
            <v:stroke endarrow="block"/>
          </v:shape>
        </w:pict>
      </w:r>
      <w:r w:rsidR="0056178A">
        <w:rPr>
          <w:b/>
          <w:noProof/>
        </w:rPr>
        <w:pict>
          <v:shape id="_x0000_s1052" type="#_x0000_t32" style="position:absolute;margin-left:60.95pt;margin-top:6.6pt;width:.05pt;height:14.05pt;z-index:251683840" o:connectortype="straight">
            <v:stroke endarrow="block"/>
          </v:shape>
        </w:pict>
      </w:r>
    </w:p>
    <w:p w:rsidR="00454C04" w:rsidRDefault="00FA50DC" w:rsidP="00454C04">
      <w:pPr>
        <w:tabs>
          <w:tab w:val="left" w:pos="2955"/>
        </w:tabs>
      </w:pPr>
      <w:r>
        <w:rPr>
          <w:noProof/>
        </w:rPr>
        <w:pict>
          <v:shape id="_x0000_s1035" type="#_x0000_t176" style="position:absolute;margin-left:493.3pt;margin-top:16.75pt;width:143.25pt;height:74.25pt;z-index:251667456">
            <v:textbox>
              <w:txbxContent>
                <w:p w:rsidR="00A12C22" w:rsidRPr="00751A8C" w:rsidRDefault="00FA50DC" w:rsidP="00751A8C">
                  <w:r>
                    <w:t>DCBS r</w:t>
                  </w:r>
                  <w:r w:rsidR="00B82058" w:rsidRPr="00751A8C">
                    <w:t>egional</w:t>
                  </w:r>
                  <w:r>
                    <w:t xml:space="preserve"> MCO</w:t>
                  </w:r>
                  <w:r w:rsidR="00B82058" w:rsidRPr="00751A8C">
                    <w:t xml:space="preserve"> lia</w:t>
                  </w:r>
                  <w:r w:rsidR="00751A8C">
                    <w:t>i</w:t>
                  </w:r>
                  <w:r w:rsidR="00B82058" w:rsidRPr="00751A8C">
                    <w:t>son reviews</w:t>
                  </w:r>
                  <w:r w:rsidR="003A3B35">
                    <w:t xml:space="preserve"> the</w:t>
                  </w:r>
                  <w:r w:rsidR="00B82058" w:rsidRPr="00751A8C">
                    <w:t xml:space="preserve"> form and provides </w:t>
                  </w:r>
                  <w:r w:rsidR="003A3B35">
                    <w:t xml:space="preserve">a </w:t>
                  </w:r>
                  <w:r>
                    <w:t xml:space="preserve">hard </w:t>
                  </w:r>
                  <w:r w:rsidR="00B82058" w:rsidRPr="00751A8C">
                    <w:t xml:space="preserve">copy to </w:t>
                  </w:r>
                  <w:r w:rsidR="003A3B35">
                    <w:t xml:space="preserve">the </w:t>
                  </w:r>
                  <w:r w:rsidR="00B82058" w:rsidRPr="00751A8C">
                    <w:t>MCO</w:t>
                  </w:r>
                  <w:r w:rsidR="003A3B35">
                    <w:t>.</w:t>
                  </w:r>
                  <w:r w:rsidR="00B82058" w:rsidRPr="00751A8C">
                    <w:t xml:space="preserve"> </w:t>
                  </w:r>
                </w:p>
                <w:p w:rsidR="00751A8C" w:rsidRDefault="00751A8C"/>
              </w:txbxContent>
            </v:textbox>
          </v:shape>
        </w:pict>
      </w:r>
      <w:r w:rsidR="003B3D6C">
        <w:rPr>
          <w:b/>
          <w:noProof/>
        </w:rPr>
        <w:pict>
          <v:shape id="_x0000_s1051" type="#_x0000_t176" style="position:absolute;margin-left:-42.55pt;margin-top:3.3pt;width:240.95pt;height:38.6pt;z-index:251682816">
            <v:textbox>
              <w:txbxContent>
                <w:p w:rsidR="003B3D6C" w:rsidRDefault="0056178A" w:rsidP="003B3D6C">
                  <w:r>
                    <w:t>Foster parent or PCC will return completed form by 11/15 to DCBS regional MCO liaison</w:t>
                  </w:r>
                  <w:r w:rsidR="00FA50DC">
                    <w:t>.</w:t>
                  </w:r>
                </w:p>
              </w:txbxContent>
            </v:textbox>
          </v:shape>
        </w:pict>
      </w:r>
      <w:r w:rsidR="00454C04">
        <w:tab/>
      </w:r>
    </w:p>
    <w:p w:rsidR="00454C04" w:rsidRDefault="0056178A" w:rsidP="00454C04">
      <w:pPr>
        <w:tabs>
          <w:tab w:val="left" w:pos="2955"/>
        </w:tabs>
      </w:pPr>
      <w:r>
        <w:rPr>
          <w:noProof/>
        </w:rPr>
        <w:pict>
          <v:shape id="_x0000_s1041" type="#_x0000_t32" style="position:absolute;margin-left:345pt;margin-top:7.05pt;width:0;height:38.25pt;z-index:25167360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61pt;margin-top:16.45pt;width:.05pt;height:14.05pt;z-index:251684864" o:connectortype="straight">
            <v:stroke endarrow="block"/>
          </v:shape>
        </w:pict>
      </w:r>
    </w:p>
    <w:p w:rsidR="00454C04" w:rsidRDefault="003B3D6C" w:rsidP="00454C04">
      <w:pPr>
        <w:tabs>
          <w:tab w:val="left" w:pos="4485"/>
        </w:tabs>
      </w:pPr>
      <w:r w:rsidRPr="00BC6998">
        <w:rPr>
          <w:b/>
          <w:noProof/>
        </w:rPr>
        <w:pict>
          <v:shape id="_x0000_s1027" type="#_x0000_t176" style="position:absolute;margin-left:-42.55pt;margin-top:12.65pt;width:246pt;height:95.15pt;z-index:251659264">
            <v:textbox>
              <w:txbxContent>
                <w:p w:rsidR="00A12C22" w:rsidRPr="00454C04" w:rsidRDefault="0056178A" w:rsidP="00454C04">
                  <w:r>
                    <w:t>If the form is not returned, the DCBS regional MCO liaison will contact the</w:t>
                  </w:r>
                  <w:r w:rsidR="00FA50DC">
                    <w:t xml:space="preserve"> </w:t>
                  </w:r>
                  <w:proofErr w:type="gramStart"/>
                  <w:r w:rsidR="00FA50DC">
                    <w:t xml:space="preserve">child’s </w:t>
                  </w:r>
                  <w:r>
                    <w:t xml:space="preserve"> </w:t>
                  </w:r>
                  <w:r w:rsidR="00B82058" w:rsidRPr="00454C04">
                    <w:t>SSW</w:t>
                  </w:r>
                  <w:proofErr w:type="gramEnd"/>
                  <w:r w:rsidR="00B82058" w:rsidRPr="00454C04">
                    <w:t xml:space="preserve"> </w:t>
                  </w:r>
                  <w:r>
                    <w:t>to complete</w:t>
                  </w:r>
                  <w:r w:rsidR="00B82058" w:rsidRPr="00454C04">
                    <w:t xml:space="preserve"> for</w:t>
                  </w:r>
                  <w:r w:rsidR="003A3B35">
                    <w:t>m</w:t>
                  </w:r>
                  <w:r w:rsidR="00B82058" w:rsidRPr="00454C04">
                    <w:t xml:space="preserve"> with ass</w:t>
                  </w:r>
                  <w:r w:rsidR="00454C04">
                    <w:t>is</w:t>
                  </w:r>
                  <w:r w:rsidR="00B82058" w:rsidRPr="00454C04">
                    <w:t>tance of foster parent/PCC/</w:t>
                  </w:r>
                  <w:r w:rsidR="003A3B35" w:rsidRPr="00454C04">
                    <w:t>PCP according</w:t>
                  </w:r>
                  <w:r w:rsidR="00B82058" w:rsidRPr="00454C04">
                    <w:t xml:space="preserve"> to the following priority </w:t>
                  </w:r>
                  <w:r w:rsidR="00B82058" w:rsidRPr="00454C04">
                    <w:t>schedule</w:t>
                  </w:r>
                  <w:r w:rsidR="00FA50DC">
                    <w:t xml:space="preserve">  Children:</w:t>
                  </w:r>
                </w:p>
                <w:p w:rsidR="00454C04" w:rsidRDefault="00454C04" w:rsidP="00454C04"/>
              </w:txbxContent>
            </v:textbox>
          </v:shape>
        </w:pict>
      </w:r>
      <w:r w:rsidR="00454C04">
        <w:tab/>
      </w:r>
    </w:p>
    <w:p w:rsidR="00454C04" w:rsidRDefault="00BC6998" w:rsidP="00454C04">
      <w:pPr>
        <w:tabs>
          <w:tab w:val="left" w:pos="4005"/>
        </w:tabs>
      </w:pPr>
      <w:r>
        <w:rPr>
          <w:noProof/>
        </w:rPr>
        <w:pict>
          <v:shape id="_x0000_s1030" type="#_x0000_t176" style="position:absolute;margin-left:259pt;margin-top:14.65pt;width:190.25pt;height:58.55pt;z-index:251662336">
            <v:textbox>
              <w:txbxContent>
                <w:p w:rsidR="00A12C22" w:rsidRPr="00454C04" w:rsidRDefault="00FA50DC" w:rsidP="00454C04">
                  <w:r>
                    <w:t>Medically fragile liaison</w:t>
                  </w:r>
                  <w:r w:rsidRPr="00454C04">
                    <w:t xml:space="preserve"> </w:t>
                  </w:r>
                  <w:r w:rsidR="003A3B35" w:rsidRPr="00454C04">
                    <w:t xml:space="preserve">submits </w:t>
                  </w:r>
                  <w:r w:rsidR="003A3B35">
                    <w:t xml:space="preserve">the </w:t>
                  </w:r>
                  <w:r w:rsidR="00B82058" w:rsidRPr="00454C04">
                    <w:t>completed form to</w:t>
                  </w:r>
                  <w:r w:rsidR="003A3B35">
                    <w:t xml:space="preserve"> the</w:t>
                  </w:r>
                  <w:r w:rsidR="00B82058" w:rsidRPr="00454C04">
                    <w:t xml:space="preserve"> SSW and </w:t>
                  </w:r>
                  <w:r>
                    <w:t xml:space="preserve">DCBS </w:t>
                  </w:r>
                  <w:r w:rsidR="00B82058" w:rsidRPr="00454C04">
                    <w:t>regional</w:t>
                  </w:r>
                  <w:r>
                    <w:t xml:space="preserve"> MCO</w:t>
                  </w:r>
                  <w:r w:rsidR="00B82058" w:rsidRPr="00454C04">
                    <w:t xml:space="preserve"> liaison</w:t>
                  </w:r>
                  <w:r w:rsidR="003A3B35">
                    <w:t>.</w:t>
                  </w:r>
                </w:p>
                <w:p w:rsidR="00454C04" w:rsidRDefault="00454C04" w:rsidP="00454C04"/>
              </w:txbxContent>
            </v:textbox>
          </v:shape>
        </w:pict>
      </w:r>
      <w:r w:rsidR="00454C04">
        <w:tab/>
      </w:r>
    </w:p>
    <w:p w:rsidR="00454C04" w:rsidRDefault="00454C04" w:rsidP="00454C04">
      <w:pPr>
        <w:tabs>
          <w:tab w:val="left" w:pos="4005"/>
        </w:tabs>
      </w:pPr>
    </w:p>
    <w:p w:rsidR="00454C04" w:rsidRPr="00454C04" w:rsidRDefault="00454C04" w:rsidP="00454C04">
      <w:pPr>
        <w:tabs>
          <w:tab w:val="left" w:pos="4500"/>
        </w:tabs>
      </w:pPr>
      <w:r>
        <w:tab/>
      </w:r>
    </w:p>
    <w:p w:rsidR="00454C04" w:rsidRDefault="00FA50DC" w:rsidP="00454C04">
      <w:r>
        <w:rPr>
          <w:noProof/>
        </w:rPr>
        <w:pict>
          <v:shape id="_x0000_s1028" type="#_x0000_t176" style="position:absolute;margin-left:-49.5pt;margin-top:6.05pt;width:264.65pt;height:100.7pt;z-index:251660288">
            <v:textbox>
              <w:txbxContent>
                <w:p w:rsidR="00A12C22" w:rsidRPr="00454C04" w:rsidRDefault="0056178A" w:rsidP="0056178A">
                  <w:pPr>
                    <w:spacing w:after="0"/>
                    <w:ind w:left="270"/>
                  </w:pPr>
                  <w:r>
                    <w:t xml:space="preserve">A) </w:t>
                  </w:r>
                  <w:proofErr w:type="gramStart"/>
                  <w:r w:rsidR="00B82058" w:rsidRPr="00454C04">
                    <w:t>with</w:t>
                  </w:r>
                  <w:proofErr w:type="gramEnd"/>
                  <w:r w:rsidR="00B82058" w:rsidRPr="00454C04">
                    <w:t xml:space="preserve"> chronic health conditions , but not medically </w:t>
                  </w:r>
                  <w:r>
                    <w:t xml:space="preserve"> </w:t>
                  </w:r>
                  <w:r w:rsidR="00B82058" w:rsidRPr="00454C04">
                    <w:t>fragile;</w:t>
                  </w:r>
                  <w:r w:rsidR="00454C04">
                    <w:br/>
                  </w:r>
                  <w:r>
                    <w:t>B)</w:t>
                  </w:r>
                  <w:r w:rsidR="00B82058" w:rsidRPr="00454C04">
                    <w:t xml:space="preserve"> on psychotropic medication;</w:t>
                  </w:r>
                  <w:r w:rsidR="00454C04">
                    <w:br/>
                  </w:r>
                  <w:r>
                    <w:t xml:space="preserve">C) </w:t>
                  </w:r>
                  <w:r w:rsidR="00B82058" w:rsidRPr="00454C04">
                    <w:t>in DCBS foster homes not described in A or B;</w:t>
                  </w:r>
                  <w:r w:rsidR="00454C04">
                    <w:br/>
                  </w:r>
                  <w:r>
                    <w:t xml:space="preserve">D) </w:t>
                  </w:r>
                  <w:r w:rsidR="00B82058" w:rsidRPr="00454C04">
                    <w:t>placed with PCC agency not described in A or B</w:t>
                  </w:r>
                  <w:r w:rsidR="003A3B35">
                    <w:t>.</w:t>
                  </w:r>
                  <w:r w:rsidR="00B82058" w:rsidRPr="00454C04">
                    <w:t xml:space="preserve"> </w:t>
                  </w:r>
                </w:p>
                <w:p w:rsidR="00454C04" w:rsidRDefault="00454C04" w:rsidP="00454C04"/>
              </w:txbxContent>
            </v:textbox>
          </v:shape>
        </w:pict>
      </w:r>
      <w:r w:rsidR="00BC6998">
        <w:rPr>
          <w:noProof/>
        </w:rPr>
        <w:pict>
          <v:shape id="_x0000_s1042" type="#_x0000_t32" style="position:absolute;margin-left:336.5pt;margin-top:.65pt;width:.05pt;height:29.15pt;z-index:251674624" o:connectortype="straight">
            <v:stroke endarrow="block"/>
          </v:shape>
        </w:pict>
      </w:r>
    </w:p>
    <w:p w:rsidR="00751A8C" w:rsidRDefault="00BC6998" w:rsidP="00454C04">
      <w:pPr>
        <w:tabs>
          <w:tab w:val="left" w:pos="3930"/>
        </w:tabs>
      </w:pPr>
      <w:r>
        <w:rPr>
          <w:noProof/>
        </w:rPr>
        <w:pict>
          <v:shape id="_x0000_s1029" type="#_x0000_t176" style="position:absolute;margin-left:269.25pt;margin-top:8.1pt;width:175pt;height:43.6pt;z-index:251661312">
            <v:textbox style="mso-next-textbox:#_x0000_s1029">
              <w:txbxContent>
                <w:p w:rsidR="00A12C22" w:rsidRPr="00454C04" w:rsidRDefault="00FA50DC" w:rsidP="00454C04">
                  <w:r>
                    <w:t>DCBS r</w:t>
                  </w:r>
                  <w:r w:rsidR="00B82058" w:rsidRPr="00454C04">
                    <w:t>egional</w:t>
                  </w:r>
                  <w:r>
                    <w:t xml:space="preserve"> MCO</w:t>
                  </w:r>
                  <w:r w:rsidR="00B82058" w:rsidRPr="00454C04">
                    <w:t xml:space="preserve"> liaison provides hard copy to MCO</w:t>
                  </w:r>
                  <w:r w:rsidR="003A3B35">
                    <w:t>.</w:t>
                  </w:r>
                </w:p>
                <w:p w:rsidR="00454C04" w:rsidRDefault="00454C04" w:rsidP="00454C04"/>
              </w:txbxContent>
            </v:textbox>
          </v:shape>
        </w:pict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</w:p>
    <w:p w:rsidR="00454C04" w:rsidRPr="00751A8C" w:rsidRDefault="0089768D" w:rsidP="0056178A">
      <w:pPr>
        <w:ind w:left="-630"/>
      </w:pPr>
      <w:r>
        <w:rPr>
          <w:noProof/>
        </w:rPr>
        <w:pict>
          <v:shape id="_x0000_s1038" type="#_x0000_t32" style="position:absolute;left:0;text-align:left;margin-left:70.3pt;margin-top:55.85pt;width:.05pt;height:14.05pt;z-index:2516705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70.4pt;margin-top:107.95pt;width:.05pt;height:16.1pt;z-index:251671552" o:connectortype="straight">
            <v:stroke endarrow="block"/>
          </v:shape>
        </w:pict>
      </w:r>
      <w:r>
        <w:rPr>
          <w:noProof/>
        </w:rPr>
        <w:pict>
          <v:shape id="_x0000_s1032" type="#_x0000_t176" style="position:absolute;left:0;text-align:left;margin-left:-49.5pt;margin-top:135.6pt;width:314.05pt;height:46.05pt;z-index:251664384">
            <v:textbox style="mso-next-textbox:#_x0000_s1032">
              <w:txbxContent>
                <w:p w:rsidR="00A12C22" w:rsidRPr="00454C04" w:rsidRDefault="0089768D" w:rsidP="00454C04">
                  <w:r>
                    <w:t>DCBS r</w:t>
                  </w:r>
                  <w:r w:rsidR="00B82058" w:rsidRPr="00454C04">
                    <w:t xml:space="preserve">egional </w:t>
                  </w:r>
                  <w:r>
                    <w:t xml:space="preserve">MCO </w:t>
                  </w:r>
                  <w:r w:rsidR="00B82058" w:rsidRPr="00454C04">
                    <w:t>liaison reviews form for completene</w:t>
                  </w:r>
                  <w:r w:rsidR="003A3B35">
                    <w:t>ss and provides hard copy to the managed care organization (MCO).</w:t>
                  </w:r>
                  <w:r w:rsidR="00B82058" w:rsidRPr="00454C04">
                    <w:t xml:space="preserve"> </w:t>
                  </w:r>
                </w:p>
                <w:p w:rsidR="00454C04" w:rsidRDefault="00454C04" w:rsidP="00454C04"/>
              </w:txbxContent>
            </v:textbox>
          </v:shape>
        </w:pict>
      </w:r>
      <w:r w:rsidR="0056178A">
        <w:rPr>
          <w:noProof/>
        </w:rPr>
        <w:pict>
          <v:shape id="_x0000_s1031" type="#_x0000_t176" style="position:absolute;left:0;text-align:left;margin-left:-49.5pt;margin-top:81.8pt;width:291.75pt;height:26.15pt;z-index:251663360">
            <v:textbox>
              <w:txbxContent>
                <w:p w:rsidR="00454C04" w:rsidRDefault="00B82058" w:rsidP="00454C04">
                  <w:r w:rsidRPr="00454C04">
                    <w:t xml:space="preserve">SSW sends </w:t>
                  </w:r>
                  <w:r w:rsidR="0056178A">
                    <w:t xml:space="preserve">completed </w:t>
                  </w:r>
                  <w:r w:rsidRPr="00454C04">
                    <w:t xml:space="preserve">form to </w:t>
                  </w:r>
                  <w:r w:rsidR="0056178A">
                    <w:t xml:space="preserve">DCBS </w:t>
                  </w:r>
                  <w:r w:rsidRPr="00454C04">
                    <w:t>regional</w:t>
                  </w:r>
                  <w:r w:rsidR="0056178A">
                    <w:t xml:space="preserve"> MCO</w:t>
                  </w:r>
                  <w:r w:rsidRPr="00454C04">
                    <w:t xml:space="preserve"> liaison</w:t>
                  </w:r>
                  <w:r w:rsidR="003A3B35">
                    <w:t>.</w:t>
                  </w:r>
                </w:p>
              </w:txbxContent>
            </v:textbox>
          </v:shape>
        </w:pict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  <w:r w:rsidR="009C16F0">
        <w:tab/>
      </w:r>
    </w:p>
    <w:sectPr w:rsidR="00454C04" w:rsidRPr="00751A8C" w:rsidSect="00454C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4F" w:rsidRDefault="00A4004F" w:rsidP="009C16F0">
      <w:pPr>
        <w:spacing w:after="0" w:line="240" w:lineRule="auto"/>
      </w:pPr>
      <w:r>
        <w:separator/>
      </w:r>
    </w:p>
  </w:endnote>
  <w:endnote w:type="continuationSeparator" w:id="0">
    <w:p w:rsidR="00A4004F" w:rsidRDefault="00A4004F" w:rsidP="009C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4F" w:rsidRDefault="00A4004F" w:rsidP="009C16F0">
      <w:pPr>
        <w:spacing w:after="0" w:line="240" w:lineRule="auto"/>
      </w:pPr>
      <w:r>
        <w:separator/>
      </w:r>
    </w:p>
  </w:footnote>
  <w:footnote w:type="continuationSeparator" w:id="0">
    <w:p w:rsidR="00A4004F" w:rsidRDefault="00A4004F" w:rsidP="009C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0" w:rsidRPr="009C16F0" w:rsidRDefault="009C16F0" w:rsidP="009C16F0">
    <w:pPr>
      <w:pStyle w:val="Header"/>
      <w:jc w:val="center"/>
      <w:rPr>
        <w:rFonts w:ascii="Verdana" w:hAnsi="Verdana"/>
        <w:b/>
        <w:sz w:val="24"/>
        <w:szCs w:val="24"/>
      </w:rPr>
    </w:pPr>
    <w:r w:rsidRPr="009C16F0">
      <w:rPr>
        <w:rFonts w:ascii="Verdana" w:hAnsi="Verdana"/>
        <w:b/>
        <w:sz w:val="24"/>
        <w:szCs w:val="24"/>
      </w:rPr>
      <w:t>Process for Completing the Physical and Behavioral Health Service Plan</w:t>
    </w:r>
    <w:r w:rsidR="003B3D6C">
      <w:rPr>
        <w:rFonts w:ascii="Verdana" w:hAnsi="Verdana"/>
        <w:b/>
        <w:sz w:val="24"/>
        <w:szCs w:val="24"/>
      </w:rPr>
      <w:t xml:space="preserve"> (PBHSP)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B0"/>
    <w:multiLevelType w:val="hybridMultilevel"/>
    <w:tmpl w:val="1C42519A"/>
    <w:lvl w:ilvl="0" w:tplc="0214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0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8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A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C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8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8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C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8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6419F"/>
    <w:multiLevelType w:val="hybridMultilevel"/>
    <w:tmpl w:val="458EE8BC"/>
    <w:lvl w:ilvl="0" w:tplc="10DE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47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2D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E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86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A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8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FA2899"/>
    <w:multiLevelType w:val="hybridMultilevel"/>
    <w:tmpl w:val="577CC51E"/>
    <w:lvl w:ilvl="0" w:tplc="8E6A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8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4C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89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08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A8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2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A836B2"/>
    <w:multiLevelType w:val="hybridMultilevel"/>
    <w:tmpl w:val="F2DC95E6"/>
    <w:lvl w:ilvl="0" w:tplc="462A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2D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8B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C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5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6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6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83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154D42"/>
    <w:multiLevelType w:val="hybridMultilevel"/>
    <w:tmpl w:val="2BFEFB46"/>
    <w:lvl w:ilvl="0" w:tplc="74FC7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A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6C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6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E0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5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0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A0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82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4E2EAE"/>
    <w:multiLevelType w:val="hybridMultilevel"/>
    <w:tmpl w:val="09381494"/>
    <w:lvl w:ilvl="0" w:tplc="D400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C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C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E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0A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A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9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4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092D73"/>
    <w:multiLevelType w:val="hybridMultilevel"/>
    <w:tmpl w:val="345E7CCE"/>
    <w:lvl w:ilvl="0" w:tplc="7F681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4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A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E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C1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8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CF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394429"/>
    <w:multiLevelType w:val="hybridMultilevel"/>
    <w:tmpl w:val="15E8E31C"/>
    <w:lvl w:ilvl="0" w:tplc="7006F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88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09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0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8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A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CD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AE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41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AF37D3"/>
    <w:multiLevelType w:val="hybridMultilevel"/>
    <w:tmpl w:val="8D846BD2"/>
    <w:lvl w:ilvl="0" w:tplc="BD5E6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88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6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0E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8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6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2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C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2B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04"/>
    <w:rsid w:val="00155E3C"/>
    <w:rsid w:val="003A3B35"/>
    <w:rsid w:val="003B3D6C"/>
    <w:rsid w:val="00454C04"/>
    <w:rsid w:val="0056178A"/>
    <w:rsid w:val="005C6720"/>
    <w:rsid w:val="006C35E5"/>
    <w:rsid w:val="0074636C"/>
    <w:rsid w:val="00751A8C"/>
    <w:rsid w:val="007B6850"/>
    <w:rsid w:val="008078C8"/>
    <w:rsid w:val="0089768D"/>
    <w:rsid w:val="009827D8"/>
    <w:rsid w:val="009C16F0"/>
    <w:rsid w:val="00A12C22"/>
    <w:rsid w:val="00A4004F"/>
    <w:rsid w:val="00B82058"/>
    <w:rsid w:val="00BC6998"/>
    <w:rsid w:val="00C36C69"/>
    <w:rsid w:val="00EF2994"/>
    <w:rsid w:val="00F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9"/>
        <o:r id="V:Rule11" type="connector" idref="#_x0000_s1042"/>
        <o:r id="V:Rule13" type="connector" idref="#_x0000_s1040"/>
        <o:r id="V:Rule14" type="connector" idref="#_x0000_s1036"/>
        <o:r id="V:Rule15" type="connector" idref="#_x0000_s1038"/>
        <o:r id="V:Rule16" type="connector" idref="#_x0000_s1045"/>
        <o:r id="V:Rule17" type="connector" idref="#_x0000_s1041"/>
        <o:r id="V:Rule18" type="connector" idref="#_x0000_s1046"/>
        <o:r id="V:Rule19" type="connector" idref="#_x0000_s1052"/>
        <o:r id="V:Rule2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6F0"/>
  </w:style>
  <w:style w:type="paragraph" w:styleId="Footer">
    <w:name w:val="footer"/>
    <w:basedOn w:val="Normal"/>
    <w:link w:val="FooterChar"/>
    <w:uiPriority w:val="99"/>
    <w:semiHidden/>
    <w:unhideWhenUsed/>
    <w:rsid w:val="009C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6F0"/>
  </w:style>
  <w:style w:type="paragraph" w:styleId="ListParagraph">
    <w:name w:val="List Paragraph"/>
    <w:basedOn w:val="Normal"/>
    <w:uiPriority w:val="34"/>
    <w:qFormat/>
    <w:rsid w:val="003B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7BF04-BF5C-4903-BD28-58930AE3CCBC}"/>
</file>

<file path=customXml/itemProps2.xml><?xml version="1.0" encoding="utf-8"?>
<ds:datastoreItem xmlns:ds="http://schemas.openxmlformats.org/officeDocument/2006/customXml" ds:itemID="{209AAF26-A1E5-4EC7-9499-DCAEE255F386}"/>
</file>

<file path=customXml/itemProps3.xml><?xml version="1.0" encoding="utf-8"?>
<ds:datastoreItem xmlns:ds="http://schemas.openxmlformats.org/officeDocument/2006/customXml" ds:itemID="{619095C7-5943-4C9A-AA03-A3661ADFE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Completing the Physical and Behavioral Health Service Plan</dc:title>
  <dc:creator>sarah.cooper</dc:creator>
  <cp:lastModifiedBy>tina.webb</cp:lastModifiedBy>
  <cp:revision>3</cp:revision>
  <dcterms:created xsi:type="dcterms:W3CDTF">2011-10-21T17:58:00Z</dcterms:created>
  <dcterms:modified xsi:type="dcterms:W3CDTF">2011-10-21T18:02:00Z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2011</vt:lpwstr>
  </property>
</Properties>
</file>